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099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eastAsia" w:ascii="华文中宋" w:hAnsi="华文中宋" w:eastAsia="华文中宋" w:cs="华文中宋"/>
          <w:color w:val="1F2329"/>
          <w:sz w:val="28"/>
          <w:szCs w:val="28"/>
          <w:lang w:eastAsia="zh-CN"/>
        </w:rPr>
      </w:pPr>
      <w:r>
        <w:rPr>
          <w:rFonts w:hint="eastAsia" w:ascii="华文中宋" w:hAnsi="华文中宋" w:eastAsia="华文中宋" w:cs="华文中宋"/>
          <w:color w:val="1F2329"/>
          <w:sz w:val="28"/>
          <w:szCs w:val="28"/>
          <w:lang w:eastAsia="zh-CN"/>
        </w:rPr>
        <w:drawing>
          <wp:inline distT="0" distB="0" distL="114300" distR="114300">
            <wp:extent cx="5267325" cy="542925"/>
            <wp:effectExtent l="0" t="0" r="0" b="0"/>
            <wp:docPr id="1" name="图片 1" descr="申安与电子信息logo源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申安与电子信息logo源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F7E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华文中宋" w:hAnsi="华文中宋" w:eastAsia="华文中宋" w:cs="华文中宋"/>
          <w:color w:val="1F2329"/>
          <w:sz w:val="28"/>
          <w:szCs w:val="28"/>
        </w:rPr>
      </w:pPr>
      <w:r>
        <w:rPr>
          <w:rFonts w:hint="eastAsia" w:ascii="华文中宋" w:hAnsi="华文中宋" w:eastAsia="华文中宋" w:cs="华文中宋"/>
          <w:color w:val="1F2329"/>
          <w:sz w:val="28"/>
          <w:szCs w:val="28"/>
        </w:rPr>
        <w:t>兼职辅导员管理办法</w:t>
      </w:r>
    </w:p>
    <w:p w14:paraId="3CD9C84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center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第一章 总则</w:t>
      </w:r>
    </w:p>
    <w:p w14:paraId="5795F2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第一条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 为深化产教融合，规范申安网络安全产业学院（以下简称 “学院”）实战班学生管理，建设适配网络安全人才培养的专兼结合学生工作队伍，依据《普通高等学校辅导员队伍建设规定》（教育部令第43号）、《上海电子信息职业技术学院辅导员队伍建设实施办法》（沪电职院委〔2020〕17号）及“上海电子信息职业技术学院兼职辅导员管理暂行办法”相关要求，结合学院校企合作实战班教学管理实际，制定本办法。</w:t>
      </w:r>
    </w:p>
    <w:p w14:paraId="6FD2AE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第二条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 兼职辅导员是学院学生工作队伍的重要组成部分，主要负责实战班学生出勤管理、日常学习督导及配套思政教育与事务服务，实行</w:t>
      </w:r>
      <w:r>
        <w:rPr>
          <w:rStyle w:val="7"/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坐班制管理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，保障实战化教学秩序与学生成长成才。</w:t>
      </w:r>
    </w:p>
    <w:p w14:paraId="5F4417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第三条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 本办法适用于学院所有受聘担任实战班管理工作的兼职辅导员，涵盖校企合作实战班等各类校企合作实战项目班级。</w:t>
      </w:r>
    </w:p>
    <w:p w14:paraId="280D73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center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第二章 选聘条件与程序</w:t>
      </w:r>
    </w:p>
    <w:p w14:paraId="1586683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第四条 选聘条件</w:t>
      </w:r>
    </w:p>
    <w:p w14:paraId="567E0A2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（一）基本要求：政治立场坚定，拥护党的教育方针，践行立德树人根本任务，认同网络安全实战育人理念。</w:t>
      </w:r>
    </w:p>
    <w:p w14:paraId="194B26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（二）职业素养：德才兼备，责任心强，热爱学生工作，熟悉网络安全专业基础知识或校企实战教学模式，具备良好的服务意识与奉献精神。</w:t>
      </w:r>
    </w:p>
    <w:p w14:paraId="7659EBD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（三）能力要求：具备较强的出勤督查、学习督导、沟通协调及应急处置能力，可高效落实各项学生管理工作任务。</w:t>
      </w:r>
    </w:p>
    <w:p w14:paraId="273823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（四）时间保障：能保证充足的在岗时间。</w:t>
      </w:r>
    </w:p>
    <w:p w14:paraId="015AD85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第五条 选聘程序</w:t>
      </w:r>
    </w:p>
    <w:p w14:paraId="59B9C7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（一）需求发布：学院结合实战班规模发布兼职辅导员选聘公告。</w:t>
      </w:r>
    </w:p>
    <w:p w14:paraId="6C6D107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（二）报名审核：个人自愿报名，学院审核报名资格，筛选符合条件的候选人。</w:t>
      </w:r>
    </w:p>
    <w:p w14:paraId="7E7B5E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（三）组织选聘：重点考察候选人履职能力、学生管理思路及专业适配度，择优确定拟聘人选后，报学校学生工作部备案，由学院颁发聘书（附件1）。</w:t>
      </w:r>
    </w:p>
    <w:p w14:paraId="4E13F0F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center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第三章 岗位职责</w:t>
      </w:r>
    </w:p>
    <w:p w14:paraId="0FD87E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color w:val="1F2329"/>
          <w:sz w:val="28"/>
          <w:szCs w:val="28"/>
        </w:rPr>
        <w:t xml:space="preserve">条 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日常管理</w:t>
      </w:r>
      <w:r>
        <w:rPr>
          <w:rFonts w:hint="eastAsia" w:ascii="仿宋" w:hAnsi="仿宋" w:eastAsia="仿宋" w:cs="仿宋"/>
          <w:color w:val="1F2329"/>
          <w:sz w:val="28"/>
          <w:szCs w:val="28"/>
        </w:rPr>
        <w:t>职责</w:t>
      </w:r>
    </w:p>
    <w:p w14:paraId="34FBD1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（一）思政价值引领：结合网络安全专业特色，开展爱国主义、网络安全素养、职业价值观教育，引导学生树立正确三观，践行“守护网络空间”的职业使命。</w:t>
      </w:r>
    </w:p>
    <w:p w14:paraId="311850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highlight w:val="none"/>
          <w:lang w:val="en-US" w:eastAsia="zh-CN" w:bidi="ar"/>
        </w:rPr>
        <w:t>（二）学习过程督导：督导学生遵守实战班课堂出勤、实训纪律，配合企业导师维护实战化教学秩序；跟踪学生专业课程、网络安全实训项目学习进度，督促学生按时完成作业、实训任务；学习困难帮扶：关注学习困难学生学习状态，主动沟通了解情况，联合企业导师开展针对性辅导，助力学生提升专业能力；学风建设推进：以学习经验分享、实战班技能交流、宣传优秀学员事迹等方式，营造“勤学善思、实战精进”的优良学风。</w:t>
      </w:r>
    </w:p>
    <w:p w14:paraId="37E90BC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三）日常事务工作：处理学生日常咨询，校企对接等工作，确保学生问题“当日对接、及时响应、闭环解决”；协助办理学生奖助申请、困难帮扶、心理健康初步排查等事务，关注学生思想动态与生活需求，做学生的知心朋友。</w:t>
      </w:r>
    </w:p>
    <w:p w14:paraId="404740A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（四）危机事件处置：遇学生突发矛盾、安全隐患等危机事件，第一时间稳定局面、联系辅导员、上报学院，协助做好后续处置工作。</w:t>
      </w:r>
    </w:p>
    <w:p w14:paraId="105C64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（五）校企协同配合：对接实战班企业导师，同步学生出勤、学习情况，配合开展实战班开班、表彰、宣誓等活动，助力产教融合落地。</w:t>
      </w:r>
    </w:p>
    <w:p w14:paraId="78B2C25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（六）资料归档总结：定期整理学生管理台账、考勤记录、学习督导材料，每年参与学院兼职辅导员工作考核。</w:t>
      </w:r>
    </w:p>
    <w:p w14:paraId="6F45D8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center"/>
        <w:textAlignment w:val="auto"/>
        <w:rPr>
          <w:rFonts w:hint="default" w:ascii="仿宋" w:hAnsi="仿宋" w:eastAsia="仿宋" w:cs="仿宋"/>
          <w:color w:val="1F2329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color w:val="1F2329"/>
          <w:sz w:val="28"/>
          <w:szCs w:val="28"/>
        </w:rPr>
        <w:t xml:space="preserve">章 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工作纪律</w:t>
      </w:r>
    </w:p>
    <w:p w14:paraId="20A176A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 w:cs="仿宋"/>
          <w:color w:val="1F2329"/>
          <w:sz w:val="28"/>
          <w:szCs w:val="28"/>
        </w:rPr>
        <w:t xml:space="preserve">条 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考勤</w:t>
      </w:r>
    </w:p>
    <w:p w14:paraId="578669C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实行</w:t>
      </w:r>
      <w:r>
        <w:rPr>
          <w:rStyle w:val="7"/>
          <w:rFonts w:hint="eastAsia" w:ascii="仿宋" w:hAnsi="仿宋" w:eastAsia="仿宋" w:cs="仿宋"/>
          <w:b w:val="0"/>
          <w:bCs w:val="0"/>
          <w:color w:val="1F2329"/>
          <w:kern w:val="0"/>
          <w:sz w:val="28"/>
          <w:szCs w:val="28"/>
          <w:lang w:val="en-US" w:eastAsia="zh-CN" w:bidi="ar"/>
        </w:rPr>
        <w:t>全日制坐班制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，实战班集中实训、考试、开班结业仪式等关键时段，全程在岗值守。</w:t>
      </w:r>
    </w:p>
    <w:p w14:paraId="73535F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严格遵守学院考勤制度，不得无故迟到、早退、旷工；因私请假需提前向学院提交申请，获批后方可离岗，请假期间需提前做好工作交接，确保管理不断档。</w:t>
      </w:r>
    </w:p>
    <w:p w14:paraId="6860309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事假需提前1天提交申请，连续病假超7天的，学院协调顶岗人员，保障工作正常开展。</w:t>
      </w:r>
    </w:p>
    <w:p w14:paraId="5948C7C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center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第五章 培养与考核</w:t>
      </w:r>
    </w:p>
    <w:p w14:paraId="29170C4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仿宋"/>
          <w:color w:val="1F2329"/>
          <w:sz w:val="28"/>
          <w:szCs w:val="28"/>
        </w:rPr>
        <w:t>条 培训培养</w:t>
      </w:r>
    </w:p>
    <w:p w14:paraId="011EE7F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1F2329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28"/>
          <w:szCs w:val="28"/>
          <w:lang w:val="en-US" w:eastAsia="zh-CN"/>
        </w:rPr>
        <w:t>依据“上海电子信息职业技术学院兼职辅导员管理暂行办法”第四章培养与考核相关内容执行。</w:t>
      </w:r>
    </w:p>
    <w:p w14:paraId="640BB1F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</w:t>
      </w:r>
      <w:r>
        <w:rPr>
          <w:rFonts w:hint="eastAsia" w:ascii="仿宋" w:hAnsi="仿宋" w:eastAsia="仿宋" w:cs="仿宋"/>
          <w:color w:val="1F2329"/>
          <w:sz w:val="28"/>
          <w:szCs w:val="28"/>
          <w:lang w:val="en-US" w:eastAsia="zh-CN"/>
        </w:rPr>
        <w:t>九</w:t>
      </w:r>
      <w:r>
        <w:rPr>
          <w:rFonts w:hint="eastAsia" w:ascii="仿宋" w:hAnsi="仿宋" w:eastAsia="仿宋" w:cs="仿宋"/>
          <w:color w:val="1F2329"/>
          <w:sz w:val="28"/>
          <w:szCs w:val="28"/>
        </w:rPr>
        <w:t>条 考核评价</w:t>
      </w:r>
    </w:p>
    <w:p w14:paraId="212FFB4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（一）考核周期：实行年度考核，结合日常坐班考勤、出勤管理成效、学习督导质量、学生满意度、校企导师评价等维度综合评定。</w:t>
      </w:r>
    </w:p>
    <w:p w14:paraId="6325A2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（二）考核等级：分为“优秀、合格、基本合格、不合格”四档，考核结果作为津贴发放、续聘、评优及职称晋升参考依据。</w:t>
      </w:r>
    </w:p>
    <w:p w14:paraId="12C12B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（三）结果应用：考核“优秀”的，作为学院年度评优的重要依据；“不合格”或连续/累计两年“基本合格”的，取消兼职辅导员资格，三年内不得重新聘任。</w:t>
      </w:r>
    </w:p>
    <w:p w14:paraId="05EE630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center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第六章 工作量与津贴</w:t>
      </w:r>
    </w:p>
    <w:p w14:paraId="032CB1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第十条</w:t>
      </w:r>
      <w:r>
        <w:rPr>
          <w:rFonts w:hint="eastAsia" w:ascii="仿宋" w:hAnsi="仿宋" w:eastAsia="仿宋" w:cs="仿宋"/>
          <w:b w:val="0"/>
          <w:bCs w:val="0"/>
          <w:color w:val="1F2329"/>
          <w:kern w:val="0"/>
          <w:sz w:val="28"/>
          <w:szCs w:val="28"/>
          <w:lang w:val="en-US" w:eastAsia="zh-CN" w:bidi="ar"/>
        </w:rPr>
        <w:t xml:space="preserve"> 依据</w:t>
      </w:r>
      <w:r>
        <w:rPr>
          <w:rFonts w:hint="eastAsia" w:ascii="仿宋" w:hAnsi="仿宋" w:eastAsia="仿宋" w:cs="仿宋"/>
          <w:b w:val="0"/>
          <w:bCs w:val="0"/>
          <w:color w:val="1F2329"/>
          <w:sz w:val="28"/>
          <w:szCs w:val="28"/>
          <w:lang w:val="en-US" w:eastAsia="zh-CN"/>
        </w:rPr>
        <w:t>“上海电子信息职业技术学院兼职辅导员管理暂行办法”</w:t>
      </w:r>
      <w:r>
        <w:rPr>
          <w:rFonts w:hint="eastAsia" w:ascii="仿宋" w:hAnsi="仿宋" w:eastAsia="仿宋" w:cs="仿宋"/>
          <w:b w:val="0"/>
          <w:bCs w:val="0"/>
          <w:color w:val="1F2329"/>
          <w:kern w:val="0"/>
          <w:sz w:val="28"/>
          <w:szCs w:val="28"/>
          <w:lang w:val="en-US" w:eastAsia="zh-CN" w:bidi="ar"/>
        </w:rPr>
        <w:t>第五章工作量与津贴执行。</w:t>
      </w:r>
    </w:p>
    <w:p w14:paraId="23FBD15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center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sz w:val="28"/>
          <w:szCs w:val="28"/>
        </w:rPr>
        <w:t>第七章 附则</w:t>
      </w:r>
    </w:p>
    <w:p w14:paraId="70F7B52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第十一条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 本办法未尽事宜，参照《上海电子信息职业技术学院兼职辅导员管理暂行办法》及学校学生管理相关规定执行。</w:t>
      </w:r>
    </w:p>
    <w:p w14:paraId="21947E8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第十二条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 本办法由申安网络安全产业学院负责解释。</w:t>
      </w:r>
    </w:p>
    <w:p w14:paraId="4A1A97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第十三条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 本办法自发布之日起施行。</w:t>
      </w:r>
    </w:p>
    <w:p w14:paraId="73D0C0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</w:p>
    <w:p w14:paraId="5E559A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righ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申安网络安全产业学院</w:t>
      </w:r>
    </w:p>
    <w:p w14:paraId="3A45251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right"/>
        <w:textAlignment w:val="auto"/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2026年5月</w:t>
      </w:r>
    </w:p>
    <w:p w14:paraId="5FF13BF1">
      <w:pP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br w:type="page"/>
      </w:r>
    </w:p>
    <w:p w14:paraId="2F387056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</w:t>
      </w:r>
    </w:p>
    <w:p w14:paraId="07E29A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华文中宋" w:hAnsi="华文中宋" w:eastAsia="华文中宋" w:cs="华文中宋"/>
          <w:color w:val="1F2329"/>
          <w:sz w:val="40"/>
          <w:szCs w:val="40"/>
        </w:rPr>
      </w:pPr>
      <w:r>
        <w:rPr>
          <w:rStyle w:val="7"/>
          <w:rFonts w:hint="eastAsia" w:ascii="华文中宋" w:hAnsi="华文中宋" w:eastAsia="华文中宋" w:cs="华文中宋"/>
          <w:b/>
          <w:bCs/>
          <w:color w:val="1F2329"/>
          <w:kern w:val="0"/>
          <w:sz w:val="40"/>
          <w:szCs w:val="40"/>
          <w:lang w:val="en-US" w:eastAsia="zh-CN" w:bidi="ar"/>
        </w:rPr>
        <w:t>聘 书</w:t>
      </w:r>
    </w:p>
    <w:p w14:paraId="3B4898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兹聘任 </w:t>
      </w:r>
      <w:r>
        <w:rPr>
          <w:rStyle w:val="7"/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 xml:space="preserve">__________ </w:t>
      </w:r>
      <w:r>
        <w:rPr>
          <w:rStyle w:val="7"/>
          <w:rFonts w:hint="eastAsia" w:ascii="仿宋" w:hAnsi="仿宋" w:eastAsia="仿宋" w:cs="仿宋"/>
          <w:b w:val="0"/>
          <w:bCs w:val="0"/>
          <w:color w:val="1F2329"/>
          <w:kern w:val="0"/>
          <w:sz w:val="28"/>
          <w:szCs w:val="28"/>
          <w:lang w:val="en-US" w:eastAsia="zh-CN" w:bidi="ar"/>
        </w:rPr>
        <w:t>老师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（工号</w:t>
      </w:r>
      <w:bookmarkStart w:id="0" w:name="_GoBack"/>
      <w:bookmarkEnd w:id="0"/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 xml:space="preserve">：________________）担任 </w:t>
      </w:r>
      <w:r>
        <w:rPr>
          <w:rStyle w:val="7"/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申安网络安全产业学院校兼职辅导员</w:t>
      </w: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。</w:t>
      </w:r>
    </w:p>
    <w:p w14:paraId="76B96C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560" w:firstLineChars="200"/>
        <w:jc w:val="left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聘期：自 _____ 年 ____ 月 ____ 日 至 _____ 年 ____ 月 ____ 日。</w:t>
      </w:r>
    </w:p>
    <w:p w14:paraId="1F8026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望受聘同志恪尽职守、认真履职，严格遵守学校及学院各项规章制度，履行兼职辅导员岗位职责，做好学生出勤管理、日常学习督导、思想政治教育与日常事务服务工作，实行全日制坐班管理，为网络安全实战型人才培养贡献力量。</w:t>
      </w:r>
    </w:p>
    <w:p w14:paraId="5BEA90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特发此聘。</w:t>
      </w:r>
    </w:p>
    <w:p w14:paraId="5A836C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right"/>
        <w:rPr>
          <w:rStyle w:val="7"/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</w:pPr>
      <w:r>
        <w:rPr>
          <w:rStyle w:val="7"/>
          <w:rFonts w:hint="eastAsia" w:ascii="仿宋" w:hAnsi="仿宋" w:eastAsia="仿宋" w:cs="仿宋"/>
          <w:b/>
          <w:bCs/>
          <w:color w:val="1F2329"/>
          <w:kern w:val="0"/>
          <w:sz w:val="28"/>
          <w:szCs w:val="28"/>
          <w:lang w:val="en-US" w:eastAsia="zh-CN" w:bidi="ar"/>
        </w:rPr>
        <w:t>申安网络安全产业学院（盖章）</w:t>
      </w:r>
    </w:p>
    <w:p w14:paraId="33D86E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right"/>
        <w:rPr>
          <w:rFonts w:hint="eastAsia" w:ascii="仿宋" w:hAnsi="仿宋" w:eastAsia="仿宋" w:cs="仿宋"/>
          <w:color w:val="1F2329"/>
          <w:sz w:val="28"/>
          <w:szCs w:val="28"/>
        </w:rPr>
      </w:pPr>
      <w:r>
        <w:rPr>
          <w:rFonts w:hint="eastAsia" w:ascii="仿宋" w:hAnsi="仿宋" w:eastAsia="仿宋" w:cs="仿宋"/>
          <w:color w:val="1F2329"/>
          <w:kern w:val="0"/>
          <w:sz w:val="28"/>
          <w:szCs w:val="28"/>
          <w:lang w:val="en-US" w:eastAsia="zh-CN" w:bidi="ar"/>
        </w:rPr>
        <w:t>______ 年 ____ 月 ____ 日</w:t>
      </w:r>
    </w:p>
    <w:p w14:paraId="7A8F2D6E">
      <w:pPr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D3ED9"/>
    <w:rsid w:val="02ED3BC6"/>
    <w:rsid w:val="04615386"/>
    <w:rsid w:val="0ADA6B55"/>
    <w:rsid w:val="190348A7"/>
    <w:rsid w:val="19D73515"/>
    <w:rsid w:val="1CF34576"/>
    <w:rsid w:val="1F0B4912"/>
    <w:rsid w:val="250D3ED9"/>
    <w:rsid w:val="285F2D5E"/>
    <w:rsid w:val="2C7A78AF"/>
    <w:rsid w:val="3A41569E"/>
    <w:rsid w:val="3EC82351"/>
    <w:rsid w:val="435575EF"/>
    <w:rsid w:val="450D53F9"/>
    <w:rsid w:val="4E37780E"/>
    <w:rsid w:val="6FBF29F0"/>
    <w:rsid w:val="711A1C9E"/>
    <w:rsid w:val="71B208DC"/>
    <w:rsid w:val="7357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1970</Words>
  <Characters>2033</Characters>
  <Lines>0</Lines>
  <Paragraphs>0</Paragraphs>
  <TotalTime>126</TotalTime>
  <ScaleCrop>false</ScaleCrop>
  <LinksUpToDate>false</LinksUpToDate>
  <CharactersWithSpaces>2076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2026-05-12T05:28:00Z</dcterms:created>
  <dc:creator>卯卯  </dc:creator>
  <cp:lastModifiedBy>卯卯  </cp:lastModifiedBy>
  <dcterms:modified xsi:type="dcterms:W3CDTF">2026-05-21T01:36:15Z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620D494B060240C9A45F8404BA04E0E4_13</vt:lpwstr>
  </property>
  <property fmtid="{D5CDD505-2E9C-101B-9397-08002B2CF9AE}" pid="4" name="KSOTemplateDocerSaveRecord">
    <vt:lpwstr>eyJoZGlkIjoiZDU1N2M4NTljNGMzZjBkZGY5M2VjZDRmOTE0MzRiNDkiLCJ1c2VySWQiOiI0OTE4NDg0NDkifQ==</vt:lpwstr>
  </property>
</Properties>
</file>